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Mechanische Befestigung von Fenster- und Türelementen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mechanische Befestigung von Fenster- und Türelementen im tragfähigen Baukörper mit geeigneten Fensterrahmenschrauben.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Fenster- und Türrahmen mechanisch befestigen</w:t>
      </w:r>
    </w:p>
    <w:p>
      <w:pPr>
        <w:pStyle w:val="Normal"/>
      </w:pPr>
      <w:r>
        <w:t xml:space="preserve">Bauteil: Fenster / Außentür / Baukörperanschluss · Befestigung</w:t>
      </w:r>
    </w:p>
    <w:p>
      <w:pPr>
        <w:pStyle w:val="Normal"/>
      </w:pPr>
      <w:r>
        <w:t xml:space="preserve">Funktion: Mechanische Befestigung und sichere Kraftübertragung in den tragfähigen Baukörper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Mechanische Befestigung von Fenster- und Türelementen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Fenster- bzw. Türelement nach fachgerechter Ausrichtung und Lastabtragung mit geeigneten Fensterrahmenschrauben mechanisch im tragfähigen Baukörper befestigen.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Schraubenlänge aus Rahmenaufbau, Anschlussfuge und erforderlicher Einbindung in den tragfähigen Untergrund bestimmen. Kopfform entsprechend Rahmengeometrie und Einbausituation auswählen. Bohrdurchmesser, Bohrtiefe, Einschraubtiefe sowie erforderliche Rand- und Achsabstände sind entsprechend Untergrund, Befestiger und Montagevorgaben einzuhalten.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Die Verschraubung ist so auszuführen, dass der Rahmen nicht aus seiner ausgerichteten Position gezogen oder unzulässig verspannt wird.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Mindestanforderungen:</w:t>
      </w:r>
    </w:p>
    <w:p>
      <w:pPr>
        <w:pStyle w:val="Normal"/>
      </w:pPr>
      <w:r>
        <w:t xml:space="preserve">- geeignete Fensterrahmenschraube für die jeweilige Rahmen- und Untergrundsituation</w:t>
      </w:r>
    </w:p>
    <w:p>
      <w:pPr>
        <w:pStyle w:val="Normal"/>
      </w:pPr>
      <w:r>
        <w:t xml:space="preserve">- Schraubendurchmesser der TOPFORM Standardfamilien: 7,5 mm</w:t>
      </w:r>
    </w:p>
    <w:p>
      <w:pPr>
        <w:pStyle w:val="Normal"/>
      </w:pPr>
      <w:r>
        <w:t xml:space="preserve">- TX30-Antrieb</w:t>
      </w:r>
    </w:p>
    <w:p>
      <w:pPr>
        <w:pStyle w:val="Normal"/>
      </w:pPr>
      <w:r>
        <w:t xml:space="preserve">- Vollgewinde</w:t>
      </w:r>
    </w:p>
    <w:p>
      <w:pPr>
        <w:pStyle w:val="Normal"/>
      </w:pPr>
      <w:r>
        <w:t xml:space="preserve">- Stahl, hell verzinkt</w:t>
      </w:r>
    </w:p>
    <w:p>
      <w:pPr>
        <w:pStyle w:val="Normal"/>
      </w:pPr>
      <w:r>
        <w:t xml:space="preserve">- Kopfform je nach Einbausituation: Senk-, Zylinder- oder Linsenkopf</w:t>
      </w:r>
    </w:p>
    <w:p>
      <w:pPr>
        <w:pStyle w:val="Normal"/>
      </w:pPr>
      <w:r>
        <w:t xml:space="preserve">- Schraubenlänge passend zu Rahmen, Fugenbreite und erforderlicher Einbindung auswählen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Fensterrahmenschrauben in geeigneter Länge und Kopfform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Produktdaten und Montagevorgaben.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Fensterrahmenschrauben Linsenkopf</w:t>
      </w:r>
    </w:p>
    <w:p>
      <w:pPr>
        <w:pStyle w:val="Normal"/>
      </w:pPr>
      <w:r>
        <w:t xml:space="preserve">• Fensterrahmenschrauben Senkkopf</w:t>
      </w:r>
    </w:p>
    <w:p>
      <w:pPr>
        <w:pStyle w:val="Normal"/>
      </w:pPr>
      <w:r>
        <w:t xml:space="preserve">• Fensterrahmenschrauben Zylinderkopf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